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DB" w:rsidRDefault="00306CDB" w:rsidP="00306C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EDN design ideas </w:t>
      </w:r>
    </w:p>
    <w:p w:rsidR="00306CDB" w:rsidRPr="00306CDB" w:rsidRDefault="00306CDB" w:rsidP="00306C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6C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Double-speed interpolation</w:t>
      </w: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MICHAEL MAHON</w:t>
        </w:r>
      </w:hyperlink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- September 18, 2013</w:t>
      </w:r>
    </w:p>
    <w:p w:rsidR="00306CDB" w:rsidRPr="00306CDB" w:rsidRDefault="00306CDB" w:rsidP="003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>It is sometimes necessary to perform linear interpolation or “blending” of two vectors. For example, this is done to “mix” two audio waveforms or blend two images.  The equation is:</w:t>
      </w:r>
    </w:p>
    <w:p w:rsidR="00306CDB" w:rsidRPr="00306CDB" w:rsidRDefault="00306CDB" w:rsidP="0030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</w:t>
      </w:r>
      <w:proofErr w:type="gramStart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  =</w:t>
      </w:r>
      <w:proofErr w:type="gram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a•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in1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(1-a)•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in2</w:t>
      </w:r>
    </w:p>
    <w:p w:rsidR="00306CDB" w:rsidRPr="00306CDB" w:rsidRDefault="00306CDB" w:rsidP="00306CD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CDB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is the output vector, 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in1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in2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are the two input vectors, and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is the fraction of 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in1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to be blended with the complementary fraction of </w:t>
      </w:r>
      <w:r w:rsidRPr="00306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in2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CDB" w:rsidRPr="00306CDB" w:rsidRDefault="00306CDB" w:rsidP="00306CD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>For each element of the vectors, this computation usually requires two multiplications and an addition.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While this is not particularly onerous for </w:t>
      </w:r>
      <w:proofErr w:type="gramStart"/>
      <w:r w:rsidRPr="00306CDB">
        <w:rPr>
          <w:rFonts w:ascii="Times New Roman" w:eastAsia="Times New Roman" w:hAnsi="Times New Roman" w:cs="Times New Roman"/>
          <w:sz w:val="24"/>
          <w:szCs w:val="24"/>
        </w:rPr>
        <w:t>a processor with a fast multiply</w:t>
      </w:r>
      <w:proofErr w:type="gramEnd"/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operation, it can be a significant performance issue for processors that must synthesize multiplication by repeatedly shifting and adding. This Design Idea simplifies the computation on processors that do not have a fast multiply by evaluating the complete equation at the cost of just one shift-and-add multiply loop, as shown below in 6502 code for 8-bit operands: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                    BLEND              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*  Called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with blend fraction (0..1-) in Accumulator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*              X register = vector subscript 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(IN1 and IN2 are input vector base addresses)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*  Upon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exit, Accumulator = OUT(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)                          *                                                           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*             </w:t>
      </w: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factor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= low 8 bits of OUT(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>) (unused)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*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*************************************************************  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blend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lsr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           ; Low bit of factor to CARRY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sta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factor          ;  and save shifted result.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lda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IN2,x           ; Init sum to IN2(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>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ldy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#8              ; 8 iterations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blender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bcc   addIN2          ; bit off: add IN2(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>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clc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           ; bit on:  add IN1(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>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adc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IN1,x           ;  (after clearing CARRY)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jmp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shift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 xml:space="preserve">addIN2  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adc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IN2,x           ; add IN2(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>) (CARRY already clear)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shift</w:t>
      </w:r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ror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           ; (shifts in any carry out)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ror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factor          ; Next bit of factor to CARRY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dey</w:t>
      </w:r>
      <w:proofErr w:type="spellEnd"/>
      <w:proofErr w:type="gramEnd"/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bne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blender         ; 8 iterations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306CDB">
        <w:rPr>
          <w:rFonts w:ascii="Courier New" w:eastAsia="Times New Roman" w:hAnsi="Courier New" w:cs="Courier New"/>
          <w:sz w:val="20"/>
          <w:szCs w:val="20"/>
        </w:rPr>
        <w:t>rts</w:t>
      </w:r>
      <w:proofErr w:type="spellEnd"/>
      <w:proofErr w:type="gram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                   ; Return with OUT(</w:t>
      </w:r>
      <w:proofErr w:type="spellStart"/>
      <w:r w:rsidRPr="00306CD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06CDB">
        <w:rPr>
          <w:rFonts w:ascii="Courier New" w:eastAsia="Times New Roman" w:hAnsi="Courier New" w:cs="Courier New"/>
          <w:sz w:val="20"/>
          <w:szCs w:val="20"/>
        </w:rPr>
        <w:t xml:space="preserve">) in Accumulator.  </w:t>
      </w: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6CDB" w:rsidRPr="00306CDB" w:rsidRDefault="00306CDB" w:rsidP="0030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The following is a brief summary of the 6502 operations used in this algorithm (with the exception of the Store, Load, and Jump instructions, which do just what </w:t>
      </w:r>
      <w:proofErr w:type="gramStart"/>
      <w:r w:rsidRPr="00306CDB">
        <w:rPr>
          <w:rFonts w:ascii="Times New Roman" w:eastAsia="Times New Roman" w:hAnsi="Times New Roman" w:cs="Times New Roman"/>
          <w:sz w:val="24"/>
          <w:szCs w:val="24"/>
        </w:rPr>
        <w:t>you’d</w:t>
      </w:r>
      <w:proofErr w:type="gramEnd"/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expect):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/>
      </w:tblPr>
      <w:tblGrid>
        <w:gridCol w:w="585"/>
        <w:gridCol w:w="2415"/>
        <w:gridCol w:w="6420"/>
      </w:tblGrid>
      <w:tr w:rsidR="00306CDB" w:rsidRPr="00306CDB" w:rsidTr="00306CDB">
        <w:trPr>
          <w:trHeight w:val="4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lsr</w:t>
            </w:r>
            <w:proofErr w:type="spellEnd"/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Logical Shift Right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Shift the accumulator right one bit, shifting a zero into the MSB and shifting the LSB out into the CARRY toggle.</w:t>
            </w:r>
          </w:p>
        </w:tc>
      </w:tr>
      <w:tr w:rsidR="00306CDB" w:rsidRPr="00306CDB" w:rsidTr="00306CDB">
        <w:trPr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Branch if Carry Clear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Branch if CARRY toggle is 0</w:t>
            </w:r>
          </w:p>
        </w:tc>
      </w:tr>
      <w:tr w:rsidR="00306CDB" w:rsidRPr="00306CDB" w:rsidTr="00306CDB">
        <w:trPr>
          <w:trHeight w:val="37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clc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Carry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CARRY = 0.</w:t>
            </w:r>
          </w:p>
        </w:tc>
      </w:tr>
      <w:tr w:rsidR="00306CDB" w:rsidRPr="00306CDB" w:rsidTr="00306CDB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adc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proofErr w:type="spell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Carry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Accumulator = Accumulator + operand + CARRY.  Therefore, CARRY is typically cleared prior to doing 8-bit </w:t>
            </w:r>
            <w:proofErr w:type="gram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adds</w:t>
            </w:r>
            <w:proofErr w:type="gram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CDB" w:rsidRPr="00306CDB" w:rsidTr="00306CDB">
        <w:trPr>
          <w:trHeight w:val="49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ror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ROtate</w:t>
            </w:r>
            <w:proofErr w:type="spell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Shift the operand (either a memory byte or the accumulator if no operand is specified) one bit to the right, shifting the CARRY toggle into the MSB and the LSB out into the CARRY toggle.</w:t>
            </w:r>
          </w:p>
        </w:tc>
      </w:tr>
      <w:tr w:rsidR="00306CDB" w:rsidRPr="00306CDB" w:rsidTr="00306CDB">
        <w:trPr>
          <w:trHeight w:val="4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DEcrement</w:t>
            </w:r>
            <w:proofErr w:type="spell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Decrement the Y register by 1, setting the Equal toggle if result is 0.</w:t>
            </w:r>
          </w:p>
        </w:tc>
      </w:tr>
      <w:tr w:rsidR="00306CDB" w:rsidRPr="00306CDB" w:rsidTr="00306CDB">
        <w:trPr>
          <w:trHeight w:val="4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bne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Branch Not Equal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Branch if the Equal toggle is set.</w:t>
            </w:r>
          </w:p>
        </w:tc>
      </w:tr>
      <w:tr w:rsidR="00306CDB" w:rsidRPr="00306CDB" w:rsidTr="00306CDB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rts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from </w:t>
            </w: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SubRoutine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DB" w:rsidRPr="00306CDB" w:rsidRDefault="00306CDB" w:rsidP="0030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Returns from a subroutine that has been entered by a Jump to </w:t>
            </w:r>
            <w:proofErr w:type="spellStart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>SubRoutine</w:t>
            </w:r>
            <w:proofErr w:type="spellEnd"/>
            <w:r w:rsidRPr="003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instruction.</w:t>
            </w:r>
            <w:proofErr w:type="gramEnd"/>
          </w:p>
        </w:tc>
      </w:tr>
    </w:tbl>
    <w:p w:rsidR="00306CDB" w:rsidRPr="00306CDB" w:rsidRDefault="00306CDB" w:rsidP="003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>The hash prefix “#” is used to indicate a literal value.</w:t>
      </w: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The operation of the algorithm is straightforward.  For every bit of the blend factor that is one, </w:t>
      </w:r>
      <w:proofErr w:type="gramStart"/>
      <w:r w:rsidRPr="00306CDB">
        <w:rPr>
          <w:rFonts w:ascii="Times New Roman" w:eastAsia="Times New Roman" w:hAnsi="Times New Roman" w:cs="Times New Roman"/>
          <w:sz w:val="24"/>
          <w:szCs w:val="24"/>
        </w:rPr>
        <w:t>the first input is added to the sum, and for every bit that is zero</w:t>
      </w:r>
      <w:proofErr w:type="gramEnd"/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06CDB">
        <w:rPr>
          <w:rFonts w:ascii="Times New Roman" w:eastAsia="Times New Roman" w:hAnsi="Times New Roman" w:cs="Times New Roman"/>
          <w:sz w:val="24"/>
          <w:szCs w:val="24"/>
        </w:rPr>
        <w:t>the second input is added</w:t>
      </w:r>
      <w:proofErr w:type="gramEnd"/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.  Because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proofErr w:type="gram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are complements, the loop directly computes the sum of the two products in the time normally required by a single multiply loop.</w:t>
      </w: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The blend fraction,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, is an 8-bit unsigned fraction. 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IN1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IN2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OUT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are all 8-bit unsigned integers.                                                     </w:t>
      </w: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Note that the Accumulator is initialized to </w:t>
      </w:r>
      <w:proofErr w:type="gramStart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IN2(</w:t>
      </w:r>
      <w:proofErr w:type="spellStart"/>
      <w:proofErr w:type="gram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 so that if the blend factor is zero, the value returned is equal to </w:t>
      </w:r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IN2(</w:t>
      </w:r>
      <w:proofErr w:type="spellStart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CDB" w:rsidRPr="00306CDB" w:rsidRDefault="00306CDB" w:rsidP="0030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>Also</w:t>
      </w:r>
      <w:proofErr w:type="gramEnd"/>
      <w:r w:rsidRPr="00306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see</w:t>
      </w:r>
      <w:r w:rsidRPr="00306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CDB" w:rsidRPr="00306CDB" w:rsidRDefault="00306CDB" w:rsidP="0030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Bit-shifting method performs fast integer multiplying by fractions in C</w:t>
        </w:r>
      </w:hyperlink>
    </w:p>
    <w:p w:rsidR="00306CDB" w:rsidRPr="00306CDB" w:rsidRDefault="00306CDB" w:rsidP="0030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product of all fears: binary multiplication</w:t>
        </w:r>
      </w:hyperlink>
    </w:p>
    <w:p w:rsidR="00306CDB" w:rsidRPr="00306CDB" w:rsidRDefault="00306CDB" w:rsidP="0030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 the days of old, when engineers were bold</w:t>
        </w:r>
      </w:hyperlink>
    </w:p>
    <w:p w:rsidR="00306CDB" w:rsidRPr="00306CDB" w:rsidRDefault="00306CDB" w:rsidP="0030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Retro-emulation</w:t>
        </w:r>
      </w:hyperlink>
    </w:p>
    <w:p w:rsidR="00306CDB" w:rsidRPr="00306CDB" w:rsidRDefault="00306CDB" w:rsidP="0030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HP Virtualizes Its Calculators for the </w:t>
        </w:r>
        <w:proofErr w:type="spellStart"/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iPhone</w:t>
        </w:r>
        <w:proofErr w:type="spellEnd"/>
        <w:r w:rsidRPr="00306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PC</w:t>
        </w:r>
      </w:hyperlink>
    </w:p>
    <w:sectPr w:rsidR="00306CDB" w:rsidRPr="00306CDB" w:rsidSect="008C1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E87"/>
    <w:multiLevelType w:val="multilevel"/>
    <w:tmpl w:val="321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06CDB"/>
    <w:rsid w:val="00306CDB"/>
    <w:rsid w:val="005D45B6"/>
    <w:rsid w:val="008C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E2"/>
  </w:style>
  <w:style w:type="paragraph" w:styleId="Heading1">
    <w:name w:val="heading 1"/>
    <w:basedOn w:val="Normal"/>
    <w:link w:val="Heading1Char"/>
    <w:uiPriority w:val="9"/>
    <w:qFormat/>
    <w:rsid w:val="0030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CD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C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n.com/electronics-blogs/tales-from-the-cube/4315210/In-the-days-of-old-when-engineers-were-b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n.com/design/systems-design/4341285/EDN-Access-04-10-97-The-product-of-all-fears-binary-multi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n.com/design/systems-design/4327349/Bit-shifting-method-performs-fast-integer-multiplying-by-fractions-in-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n.com/user/mjmahon" TargetMode="External"/><Relationship Id="rId10" Type="http://schemas.openxmlformats.org/officeDocument/2006/relationships/hyperlink" Target="http://www.edn.com/electronics-blogs/other/4307064/HP-Virtualizes-Its-Calculators-for-the-iPhone-and-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n.com/electronics-blogs/fpga-gurus/4306486/Retro-em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4372</Characters>
  <Application>Microsoft Office Word</Application>
  <DocSecurity>0</DocSecurity>
  <Lines>36</Lines>
  <Paragraphs>10</Paragraphs>
  <ScaleCrop>false</ScaleCrop>
  <Company>UQAM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Boukadoum, A. Mounir</dc:creator>
  <cp:keywords/>
  <dc:description/>
  <cp:lastModifiedBy>Boukadoum, A. Mounir</cp:lastModifiedBy>
  <cp:revision>1</cp:revision>
  <dcterms:created xsi:type="dcterms:W3CDTF">2013-09-29T15:40:00Z</dcterms:created>
  <dcterms:modified xsi:type="dcterms:W3CDTF">2013-09-29T15:44:00Z</dcterms:modified>
</cp:coreProperties>
</file>