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cs="Times New Roman" w:ascii="Times New Roman" w:hAnsi="Times New Roman"/>
          <w:b/>
          <w:sz w:val="28"/>
          <w:szCs w:val="28"/>
        </w:rPr>
        <w:t>Rapport de participation – Projet #1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4"/>
          <w:szCs w:val="24"/>
          <w:lang w:val="fr-FR" w:eastAsia="fr-FR" w:bidi="ar-SA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  <w:r/>
    </w:p>
    <w:tbl>
      <w:tblPr>
        <w:tblW w:w="9540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3219"/>
        <w:gridCol w:w="6320"/>
      </w:tblGrid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l’étudiant :</w:t>
            </w:r>
            <w:r/>
          </w:p>
        </w:tc>
        <w:tc>
          <w:tcPr>
            <w:tcW w:w="6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Code permanent:</w:t>
            </w:r>
            <w:r/>
          </w:p>
        </w:tc>
        <w:tc>
          <w:tcPr>
            <w:tcW w:w="6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l’équipe :</w:t>
            </w:r>
            <w:r/>
          </w:p>
        </w:tc>
        <w:tc>
          <w:tcPr>
            <w:tcW w:w="6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Date de l’évaluation :</w:t>
            </w:r>
            <w:r/>
          </w:p>
        </w:tc>
        <w:tc>
          <w:tcPr>
            <w:tcW w:w="6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votre équipier #1</w:t>
            </w:r>
            <w:r/>
          </w:p>
        </w:tc>
        <w:tc>
          <w:tcPr>
            <w:tcW w:w="6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votre équipier #2</w:t>
            </w:r>
            <w:r/>
          </w:p>
        </w:tc>
        <w:tc>
          <w:tcPr>
            <w:tcW w:w="6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</w:tbl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1. Respect des engagements de chacun</w:t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L’évaluation de la participation demandée ici peut être directe (la personne a activement contribué aux livrables ou aux activités sur lesquels elle s’était engagée) ou indirecte (la personne a participé à la révision des livrables sur lesquels elle s’était engagée). </w:t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Dans la grille qui suit, veuillez attribuer à chaque élément une côte selon le barème suivant :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4"/>
          <w:szCs w:val="24"/>
          <w:lang w:val="fr-FR" w:eastAsia="fr-FR" w:bidi="ar-SA"/>
        </w:rPr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N/A – Aucun engagement n’a été fait (implicite ou explicite) de cette personne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0 – Aucune participation alors qu’il y avait eu un engagement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1 – Insatisfaisant : l’engagement n’a été rempli que partiellement, nettement sous les attentes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2 – Moyen : l’engagement a été rempli mais la qualité était sous les attentes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3 – Satisfaisant : l’engagement a été respecté conformément aux attentes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4 – Supérieur : l’engagement a été respecté au-delà des attentes.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NSP – Ne Sais Pas : vous êtes dans l’impossibilité de répondre honnêtement à ce point.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0"/>
          <w:szCs w:val="20"/>
          <w:lang w:val="fr-FR" w:eastAsia="fr-FR" w:bidi="ar-SA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  <w:r/>
    </w:p>
    <w:tbl>
      <w:tblPr>
        <w:tblW w:w="7823" w:type="dxa"/>
        <w:jc w:val="left"/>
        <w:tblInd w:w="8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4355"/>
        <w:gridCol w:w="1124"/>
        <w:gridCol w:w="1165"/>
        <w:gridCol w:w="1178"/>
      </w:tblGrid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Livrables ou activités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Moi-même</w:t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1</w:t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Identification des fonctionnalités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Mise en place de l'infrastructure</w:t>
            </w:r>
            <w:r/>
          </w:p>
          <w:p>
            <w:pPr>
              <w:pStyle w:val="Normal"/>
              <w:spacing w:before="20" w:after="20"/>
            </w:pPr>
            <w:r>
              <w:rPr>
                <w:rFonts w:ascii="Times New Roman" w:hAnsi="Times New Roman"/>
                <w:sz w:val="20"/>
                <w:szCs w:val="20"/>
              </w:rPr>
              <w:t>(compilateur, gestion du code source, gems, etc.)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Mise en oeuvre du noyau de l'application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Mise en oeuvre de l'interface utilisateur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Courier" w:hAnsi="Courier"/>
                <w:sz w:val="18"/>
                <w:szCs w:val="18"/>
                <w:u w:val="double"/>
              </w:rPr>
              <w:t>gli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Développement des tests unitaires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Développement des tests d'acceptation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Écriture du rapport final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Autre(s) (indiquez…) = 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</w:tbl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  <w:r>
        <w:br w:type="page"/>
      </w:r>
      <w:r/>
    </w:p>
    <w:p>
      <w:pPr>
        <w:pStyle w:val="Normal"/>
        <w:spacing w:before="0" w:after="24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2. Les points forts</w:t>
      </w:r>
      <w:r/>
    </w:p>
    <w:p>
      <w:pPr>
        <w:pStyle w:val="Normal"/>
        <w:spacing w:before="0" w:after="240"/>
        <w:jc w:val="both"/>
      </w:pPr>
      <w:r>
        <w:rPr>
          <w:rFonts w:cs="Times New Roman" w:ascii="Times New Roman" w:hAnsi="Times New Roman"/>
          <w:sz w:val="22"/>
          <w:szCs w:val="22"/>
        </w:rPr>
        <w:t xml:space="preserve">Pour vous-même et chacun des participants, veuillez donner au moins un point fort de la </w:t>
      </w:r>
      <w:r>
        <w:rPr>
          <w:rFonts w:cs="Times New Roman" w:ascii="Times New Roman" w:hAnsi="Times New Roman"/>
          <w:b/>
          <w:sz w:val="22"/>
          <w:szCs w:val="22"/>
        </w:rPr>
        <w:t>contribution</w:t>
      </w:r>
      <w:r>
        <w:rPr>
          <w:rFonts w:cs="Times New Roman" w:ascii="Times New Roman" w:hAnsi="Times New Roman"/>
          <w:sz w:val="22"/>
          <w:szCs w:val="22"/>
        </w:rPr>
        <w:t xml:space="preserve"> ou du </w:t>
      </w:r>
      <w:r>
        <w:rPr>
          <w:rFonts w:cs="Times New Roman" w:ascii="Times New Roman" w:hAnsi="Times New Roman"/>
          <w:b/>
          <w:sz w:val="22"/>
          <w:szCs w:val="22"/>
        </w:rPr>
        <w:t>comportement</w:t>
      </w:r>
      <w:r>
        <w:rPr>
          <w:rFonts w:cs="Times New Roman" w:ascii="Times New Roman" w:hAnsi="Times New Roman"/>
          <w:sz w:val="22"/>
          <w:szCs w:val="22"/>
        </w:rPr>
        <w:t xml:space="preserve"> pendant le travail demandé.</w:t>
      </w:r>
      <w:r/>
    </w:p>
    <w:tbl>
      <w:tblPr>
        <w:tblW w:w="9540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1660"/>
        <w:gridCol w:w="7879"/>
      </w:tblGrid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keepNext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keepNext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Points forts</w:t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Vous-même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</w:tbl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4"/>
          <w:szCs w:val="24"/>
          <w:lang w:val="fr-FR" w:eastAsia="fr-FR" w:bidi="ar-SA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4"/>
          <w:szCs w:val="24"/>
          <w:lang w:val="fr-FR" w:eastAsia="fr-FR" w:bidi="ar-SA"/>
        </w:rPr>
      </w:r>
      <w:r/>
    </w:p>
    <w:p>
      <w:pPr>
        <w:pStyle w:val="Normal"/>
        <w:spacing w:before="0" w:after="24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3. Les points à améliorer</w:t>
      </w:r>
      <w:r/>
    </w:p>
    <w:p>
      <w:pPr>
        <w:pStyle w:val="Normal"/>
        <w:spacing w:before="0" w:after="240"/>
      </w:pPr>
      <w:r>
        <w:rPr>
          <w:rFonts w:cs="Times New Roman" w:ascii="Times New Roman" w:hAnsi="Times New Roman"/>
          <w:sz w:val="22"/>
          <w:szCs w:val="22"/>
        </w:rPr>
        <w:t xml:space="preserve">Pour vous-même et chacun des participants, veuillez donner au moins un point à améliorer de la </w:t>
      </w:r>
      <w:r>
        <w:rPr>
          <w:rFonts w:cs="Times New Roman" w:ascii="Times New Roman" w:hAnsi="Times New Roman"/>
          <w:b/>
          <w:sz w:val="22"/>
          <w:szCs w:val="22"/>
        </w:rPr>
        <w:t>contribution</w:t>
      </w:r>
      <w:r>
        <w:rPr>
          <w:rFonts w:cs="Times New Roman" w:ascii="Times New Roman" w:hAnsi="Times New Roman"/>
          <w:sz w:val="22"/>
          <w:szCs w:val="22"/>
        </w:rPr>
        <w:t xml:space="preserve"> ou du </w:t>
      </w:r>
      <w:r>
        <w:rPr>
          <w:rFonts w:cs="Times New Roman" w:ascii="Times New Roman" w:hAnsi="Times New Roman"/>
          <w:b/>
          <w:sz w:val="22"/>
          <w:szCs w:val="22"/>
        </w:rPr>
        <w:t>comportement</w:t>
      </w:r>
      <w:r>
        <w:rPr>
          <w:rFonts w:cs="Times New Roman" w:ascii="Times New Roman" w:hAnsi="Times New Roman"/>
          <w:sz w:val="22"/>
          <w:szCs w:val="22"/>
        </w:rPr>
        <w:t xml:space="preserve"> pendant le travail demandé.</w:t>
      </w:r>
      <w:r/>
    </w:p>
    <w:tbl>
      <w:tblPr>
        <w:tblW w:w="9540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1660"/>
        <w:gridCol w:w="7879"/>
      </w:tblGrid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Points à améliorer</w:t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Vous-même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  <w:r/>
          </w:p>
        </w:tc>
        <w:tc>
          <w:tcPr>
            <w:tcW w:w="7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</w:tbl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4"/>
          <w:szCs w:val="24"/>
          <w:lang w:val="fr-FR" w:eastAsia="fr-FR" w:bidi="ar-SA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4"/>
          <w:szCs w:val="24"/>
          <w:lang w:val="fr-FR" w:eastAsia="fr-FR" w:bidi="ar-SA"/>
        </w:rPr>
      </w:r>
      <w:r/>
    </w:p>
    <w:p>
      <w:pPr>
        <w:pStyle w:val="Normal"/>
        <w:spacing w:before="0" w:after="24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4. Vos recommandations</w:t>
      </w:r>
      <w:r/>
    </w:p>
    <w:p>
      <w:pPr>
        <w:pStyle w:val="Normal"/>
        <w:spacing w:before="0" w:after="240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Sur une échelle de 0 à 10 (0=Pas du tout, 10=Assurément), quelle est la probabilité que vous recommandiez cette personne à un ami ou un collègue ? Justifiez en quelques mots.</w:t>
      </w:r>
      <w:r/>
    </w:p>
    <w:tbl>
      <w:tblPr>
        <w:tblW w:w="9573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1659"/>
        <w:gridCol w:w="788"/>
        <w:gridCol w:w="7126"/>
      </w:tblGrid>
      <w:tr>
        <w:trPr/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Score</w:t>
            </w:r>
            <w:r/>
          </w:p>
        </w:tc>
        <w:tc>
          <w:tcPr>
            <w:tcW w:w="7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Brève justification</w:t>
            </w:r>
            <w:r/>
          </w:p>
        </w:tc>
      </w:tr>
      <w:tr>
        <w:trPr/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  <w:r/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7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  <w:tr>
        <w:trPr/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  <w:r/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  <w:tc>
          <w:tcPr>
            <w:tcW w:w="7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  <w:r/>
          </w:p>
        </w:tc>
      </w:tr>
    </w:tbl>
    <w:p>
      <w:pPr>
        <w:pStyle w:val="Normal"/>
      </w:pPr>
      <w:r>
        <w:rPr/>
      </w:r>
      <w:r/>
    </w:p>
    <w:sectPr>
      <w:headerReference w:type="default" r:id="rId2"/>
      <w:footerReference w:type="default" r:id="rId3"/>
      <w:type w:val="nextPage"/>
      <w:pgSz w:w="12240" w:h="15840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right"/>
      <w:rPr>
        <w:rFonts w:ascii="Times New Roman" w:hAnsi="Times New Roman" w:cs="Times New Roman"/>
      </w:rPr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Times New Roman" w:ascii="Times New Roman" w:hAnsi="Times New Roman"/>
      </w:rPr>
      <w:t>/</w:t>
    </w:r>
    <w:r>
      <w:rPr>
        <w:rFonts w:cs="Times New Roman" w:ascii="Times New Roman" w:hAnsi="Times New Roman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</w:pPr>
    <w:r>
      <w:rPr>
        <w:rFonts w:cs="Times New Roman" w:ascii="Times New Roman" w:hAnsi="Times New Roman"/>
      </w:rPr>
      <w:t>MGL7460 – Réalisation et maintenance de logiciels – Automne 2016</w:t>
    </w:r>
    <w:r/>
  </w:p>
</w:hdr>
</file>

<file path=word/settings.xml><?xml version="1.0" encoding="utf-8"?>
<w:settings xmlns:w="http://schemas.openxmlformats.org/wordprocessingml/2006/main">
  <w:zoom w:percent="12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Cambria" w:hAnsi="Cambria" w:eastAsia="WenQuanYi Zen Hei Sharp" w:cs=""/>
      <w:color w:val="00000A"/>
      <w:sz w:val="24"/>
      <w:szCs w:val="24"/>
      <w:lang w:val="fr-FR" w:eastAsia="fr-FR" w:bidi="ar-SA"/>
    </w:rPr>
  </w:style>
  <w:style w:type="character" w:styleId="DefaultParagraphFont">
    <w:name w:val="Default Paragraph Font"/>
    <w:rPr/>
  </w:style>
  <w:style w:type="character" w:styleId="EntteCar">
    <w:name w:val="En-tête Car"/>
    <w:basedOn w:val="DefaultParagraphFont"/>
    <w:rPr/>
  </w:style>
  <w:style w:type="character" w:styleId="PieddepageCar">
    <w:name w:val="Pied de page Car"/>
    <w:basedOn w:val="DefaultParagraphFont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20"/>
    </w:pPr>
    <w:rPr/>
  </w:style>
  <w:style w:type="paragraph" w:styleId="Liste">
    <w:name w:val="Liste"/>
    <w:basedOn w:val="Corpsdetexte"/>
    <w:pPr/>
    <w:rPr>
      <w:rFonts w:cs="Lohit Devanagari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Entte">
    <w:name w:val="En-têt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Pied de pag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LibreOffice/4.3.7.2$Linux_X86_64 LibreOffice_project/430$Build-2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2013-10-07T19:27:00Z</dcterms:created>
  <dc:creator>Sylvie Trudel</dc:creator>
  <dc:language>fr-FR</dc:language>
  <cp:lastPrinted>2014-01-16T23:54:00Z</cp:lastPrinted>
  <dcterms:modified xsi:type="dcterms:W3CDTF">2016-09-20T08:33:01Z</dcterms:modified>
  <cp:revision>22</cp:revision>
</cp:coreProperties>
</file>